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NARUČITELJ: OPĆINA GRAČAC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="00BA50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PARK SV. JURJA 1, 23 440 GRAČAC</w:t>
      </w:r>
    </w:p>
    <w:p w:rsidR="00CF2ABB" w:rsidRDefault="00BA5031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CF2ABB">
        <w:rPr>
          <w:sz w:val="22"/>
          <w:szCs w:val="22"/>
        </w:rPr>
        <w:t>OIB: 46944306133</w:t>
      </w: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CF2ABB" w:rsidRDefault="00CF2AB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FA1173">
        <w:rPr>
          <w:sz w:val="22"/>
          <w:szCs w:val="22"/>
        </w:rPr>
        <w:t>6</w:t>
      </w:r>
      <w:r w:rsidR="00A544BB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</w:p>
    <w:p w:rsidR="0044140B" w:rsidRPr="00FE6F62" w:rsidRDefault="0044140B" w:rsidP="0044140B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FE6F62">
        <w:rPr>
          <w:color w:val="000000"/>
          <w:sz w:val="22"/>
          <w:szCs w:val="22"/>
        </w:rPr>
        <w:t>UR</w:t>
      </w:r>
      <w:r w:rsidRPr="00FE6F62">
        <w:rPr>
          <w:sz w:val="22"/>
          <w:szCs w:val="22"/>
        </w:rPr>
        <w:t xml:space="preserve">BROJ: </w:t>
      </w:r>
      <w:r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Pr="00FE6F62">
        <w:rPr>
          <w:sz w:val="22"/>
          <w:szCs w:val="22"/>
        </w:rPr>
        <w:t>/</w:t>
      </w:r>
      <w:r w:rsidR="00436C37">
        <w:rPr>
          <w:sz w:val="22"/>
          <w:szCs w:val="22"/>
        </w:rPr>
        <w:t>31</w:t>
      </w:r>
      <w:r w:rsidRPr="00FE6F62">
        <w:rPr>
          <w:sz w:val="22"/>
          <w:szCs w:val="22"/>
        </w:rPr>
        <w:t>-</w:t>
      </w:r>
      <w:r w:rsidR="00A543B2">
        <w:rPr>
          <w:sz w:val="22"/>
          <w:szCs w:val="22"/>
        </w:rPr>
        <w:t>1</w:t>
      </w:r>
      <w:r w:rsidR="00E93DD9">
        <w:rPr>
          <w:sz w:val="22"/>
          <w:szCs w:val="22"/>
        </w:rPr>
        <w:t>7</w:t>
      </w:r>
      <w:r w:rsidRPr="00FE6F62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="00436C37">
        <w:rPr>
          <w:sz w:val="22"/>
          <w:szCs w:val="22"/>
        </w:rPr>
        <w:t>1</w:t>
      </w:r>
      <w:r w:rsidRPr="00FE6F62">
        <w:rPr>
          <w:sz w:val="22"/>
          <w:szCs w:val="22"/>
        </w:rPr>
        <w:t>-</w:t>
      </w:r>
      <w:r w:rsidR="009B0F03">
        <w:rPr>
          <w:sz w:val="22"/>
          <w:szCs w:val="22"/>
        </w:rPr>
        <w:t>5</w:t>
      </w:r>
    </w:p>
    <w:p w:rsidR="0044140B" w:rsidRDefault="000A21D3" w:rsidP="0044140B">
      <w:pPr>
        <w:rPr>
          <w:sz w:val="22"/>
          <w:szCs w:val="22"/>
        </w:rPr>
      </w:pPr>
      <w:r>
        <w:rPr>
          <w:sz w:val="22"/>
          <w:szCs w:val="22"/>
        </w:rPr>
        <w:t>Gračac</w:t>
      </w:r>
      <w:r w:rsidR="0044140B" w:rsidRPr="00FE6F62">
        <w:rPr>
          <w:sz w:val="22"/>
          <w:szCs w:val="22"/>
        </w:rPr>
        <w:t xml:space="preserve">, </w:t>
      </w:r>
      <w:r w:rsidR="00600D19">
        <w:rPr>
          <w:sz w:val="22"/>
          <w:szCs w:val="22"/>
        </w:rPr>
        <w:t>0</w:t>
      </w:r>
      <w:r w:rsidR="009B0F03">
        <w:rPr>
          <w:sz w:val="22"/>
          <w:szCs w:val="22"/>
        </w:rPr>
        <w:t>9</w:t>
      </w:r>
      <w:r w:rsidR="00196C21">
        <w:rPr>
          <w:sz w:val="22"/>
          <w:szCs w:val="22"/>
        </w:rPr>
        <w:t>.</w:t>
      </w:r>
      <w:r w:rsidR="007D7D15">
        <w:rPr>
          <w:sz w:val="22"/>
          <w:szCs w:val="22"/>
        </w:rPr>
        <w:t xml:space="preserve"> </w:t>
      </w:r>
      <w:r w:rsidR="00600D19">
        <w:rPr>
          <w:sz w:val="22"/>
          <w:szCs w:val="22"/>
        </w:rPr>
        <w:t>siječnja</w:t>
      </w:r>
      <w:r w:rsidR="0044140B" w:rsidRPr="00FE6F62">
        <w:rPr>
          <w:sz w:val="22"/>
          <w:szCs w:val="22"/>
        </w:rPr>
        <w:t xml:space="preserve"> 201</w:t>
      </w:r>
      <w:r w:rsidR="00600D19">
        <w:rPr>
          <w:sz w:val="22"/>
          <w:szCs w:val="22"/>
        </w:rPr>
        <w:t>7</w:t>
      </w:r>
      <w:r w:rsidR="0044140B" w:rsidRPr="00FE6F62">
        <w:rPr>
          <w:sz w:val="22"/>
          <w:szCs w:val="22"/>
        </w:rPr>
        <w:t>.</w:t>
      </w:r>
    </w:p>
    <w:p w:rsidR="00CF2ABB" w:rsidRDefault="00CF2ABB" w:rsidP="0044140B">
      <w:pPr>
        <w:rPr>
          <w:sz w:val="22"/>
          <w:szCs w:val="22"/>
        </w:rPr>
      </w:pPr>
    </w:p>
    <w:p w:rsidR="00CF2ABB" w:rsidRDefault="00CF2ABB" w:rsidP="00196C21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Suladno članku 18. stavak 3. Zakonu o javnoj nabavi (Narodne Novine broj 90/11, 83/13, 143/13</w:t>
      </w:r>
      <w:r w:rsidR="008C4FB3">
        <w:rPr>
          <w:sz w:val="22"/>
          <w:szCs w:val="22"/>
        </w:rPr>
        <w:t>, 13/14</w:t>
      </w:r>
      <w:r>
        <w:rPr>
          <w:sz w:val="22"/>
          <w:szCs w:val="22"/>
        </w:rPr>
        <w:t xml:space="preserve">), </w:t>
      </w:r>
      <w:r w:rsidR="003859BA">
        <w:rPr>
          <w:sz w:val="22"/>
          <w:szCs w:val="22"/>
        </w:rPr>
        <w:t xml:space="preserve">na temelju Statuta Općine Gračac („Službeni glasnik Zadarske županije“ br. 11/13) </w:t>
      </w:r>
      <w:r>
        <w:rPr>
          <w:sz w:val="22"/>
          <w:szCs w:val="22"/>
        </w:rPr>
        <w:t xml:space="preserve"> i Pravilnik</w:t>
      </w:r>
      <w:r w:rsidR="003859BA">
        <w:rPr>
          <w:sz w:val="22"/>
          <w:szCs w:val="22"/>
        </w:rPr>
        <w:t>a o nabavi roba i usluga male vrij</w:t>
      </w:r>
      <w:r w:rsidR="00196C21">
        <w:rPr>
          <w:sz w:val="22"/>
          <w:szCs w:val="22"/>
        </w:rPr>
        <w:t>ednosti („Službeni glasnik Općine Gračac“ br. 1/14)</w:t>
      </w:r>
      <w:r w:rsidR="003859BA">
        <w:rPr>
          <w:sz w:val="22"/>
          <w:szCs w:val="22"/>
        </w:rPr>
        <w:t xml:space="preserve">, </w:t>
      </w:r>
      <w:r w:rsidR="00196C21">
        <w:rPr>
          <w:sz w:val="22"/>
          <w:szCs w:val="22"/>
        </w:rPr>
        <w:t>a sukadno Odluci o početku postupka javne nabave za nabavu lož ulja za 201</w:t>
      </w:r>
      <w:r w:rsidR="00C739F4">
        <w:rPr>
          <w:sz w:val="22"/>
          <w:szCs w:val="22"/>
        </w:rPr>
        <w:t>6</w:t>
      </w:r>
      <w:r w:rsidR="00196C21">
        <w:rPr>
          <w:sz w:val="22"/>
          <w:szCs w:val="22"/>
        </w:rPr>
        <w:t xml:space="preserve">. godinu,  </w:t>
      </w:r>
      <w:r w:rsidR="00196C21" w:rsidRPr="00FE6F62">
        <w:rPr>
          <w:sz w:val="22"/>
          <w:szCs w:val="22"/>
        </w:rPr>
        <w:t xml:space="preserve">KLASA: </w:t>
      </w:r>
      <w:r w:rsidR="00196C21">
        <w:rPr>
          <w:sz w:val="22"/>
          <w:szCs w:val="22"/>
        </w:rPr>
        <w:t>UP/I-406-01/1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-01/</w:t>
      </w:r>
      <w:r w:rsidR="001E6AA3">
        <w:rPr>
          <w:sz w:val="22"/>
          <w:szCs w:val="22"/>
        </w:rPr>
        <w:t>2</w:t>
      </w:r>
      <w:r w:rsidR="00471DFE">
        <w:rPr>
          <w:sz w:val="22"/>
          <w:szCs w:val="22"/>
        </w:rPr>
        <w:t xml:space="preserve"> </w:t>
      </w:r>
      <w:r w:rsidR="00196C21">
        <w:rPr>
          <w:sz w:val="22"/>
          <w:szCs w:val="22"/>
        </w:rPr>
        <w:t xml:space="preserve">, </w:t>
      </w:r>
      <w:r w:rsidR="00196C21" w:rsidRPr="00FE6F62">
        <w:rPr>
          <w:color w:val="000000"/>
          <w:sz w:val="22"/>
          <w:szCs w:val="22"/>
        </w:rPr>
        <w:t>UR</w:t>
      </w:r>
      <w:r w:rsidR="00196C21" w:rsidRPr="00FE6F62">
        <w:rPr>
          <w:sz w:val="22"/>
          <w:szCs w:val="22"/>
        </w:rPr>
        <w:t xml:space="preserve">BROJ: </w:t>
      </w:r>
      <w:r w:rsidR="00196C21">
        <w:rPr>
          <w:sz w:val="22"/>
          <w:szCs w:val="22"/>
        </w:rPr>
        <w:t>21</w:t>
      </w:r>
      <w:r w:rsidR="00A544BB">
        <w:rPr>
          <w:sz w:val="22"/>
          <w:szCs w:val="22"/>
        </w:rPr>
        <w:t>98</w:t>
      </w:r>
      <w:r w:rsidR="00196C21" w:rsidRPr="00FE6F62">
        <w:rPr>
          <w:sz w:val="22"/>
          <w:szCs w:val="22"/>
        </w:rPr>
        <w:t>/</w:t>
      </w:r>
      <w:r w:rsidR="00196C21">
        <w:rPr>
          <w:sz w:val="22"/>
          <w:szCs w:val="22"/>
        </w:rPr>
        <w:t>31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1</w:t>
      </w:r>
      <w:r w:rsidR="00471DFE">
        <w:rPr>
          <w:sz w:val="22"/>
          <w:szCs w:val="22"/>
        </w:rPr>
        <w:t>6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>01</w:t>
      </w:r>
      <w:r w:rsidR="00196C21" w:rsidRPr="00FE6F62">
        <w:rPr>
          <w:sz w:val="22"/>
          <w:szCs w:val="22"/>
        </w:rPr>
        <w:t>-</w:t>
      </w:r>
      <w:r w:rsidR="00196C21">
        <w:rPr>
          <w:sz w:val="22"/>
          <w:szCs w:val="22"/>
        </w:rPr>
        <w:t xml:space="preserve">1 od </w:t>
      </w:r>
      <w:r w:rsidR="00471DFE">
        <w:rPr>
          <w:sz w:val="22"/>
          <w:szCs w:val="22"/>
        </w:rPr>
        <w:t>22</w:t>
      </w:r>
      <w:r w:rsidR="00196C21">
        <w:rPr>
          <w:sz w:val="22"/>
          <w:szCs w:val="22"/>
        </w:rPr>
        <w:t xml:space="preserve">. </w:t>
      </w:r>
      <w:r w:rsidR="00471DFE">
        <w:rPr>
          <w:sz w:val="22"/>
          <w:szCs w:val="22"/>
        </w:rPr>
        <w:t>prosinca</w:t>
      </w:r>
      <w:r w:rsidR="00196C21">
        <w:rPr>
          <w:sz w:val="22"/>
          <w:szCs w:val="22"/>
        </w:rPr>
        <w:t xml:space="preserve"> 201</w:t>
      </w:r>
      <w:r w:rsidR="00471DFE">
        <w:rPr>
          <w:sz w:val="22"/>
          <w:szCs w:val="22"/>
        </w:rPr>
        <w:t>6</w:t>
      </w:r>
      <w:r w:rsidR="00196C21">
        <w:rPr>
          <w:sz w:val="22"/>
          <w:szCs w:val="22"/>
        </w:rPr>
        <w:t>. godine,</w:t>
      </w:r>
      <w:r w:rsidR="00283B72">
        <w:rPr>
          <w:sz w:val="22"/>
          <w:szCs w:val="22"/>
        </w:rPr>
        <w:t xml:space="preserve"> </w:t>
      </w:r>
      <w:r w:rsidR="003859BA">
        <w:rPr>
          <w:sz w:val="22"/>
          <w:szCs w:val="22"/>
        </w:rPr>
        <w:t>Općin</w:t>
      </w:r>
      <w:r w:rsidR="00196C21">
        <w:rPr>
          <w:sz w:val="22"/>
          <w:szCs w:val="22"/>
        </w:rPr>
        <w:t>a</w:t>
      </w:r>
      <w:r w:rsidR="003859BA">
        <w:rPr>
          <w:sz w:val="22"/>
          <w:szCs w:val="22"/>
        </w:rPr>
        <w:t xml:space="preserve"> Gračac</w:t>
      </w:r>
      <w:r w:rsidR="00196C21">
        <w:rPr>
          <w:sz w:val="22"/>
          <w:szCs w:val="22"/>
        </w:rPr>
        <w:t xml:space="preserve"> donosi</w:t>
      </w:r>
    </w:p>
    <w:p w:rsidR="003859BA" w:rsidRDefault="003859BA" w:rsidP="0044140B">
      <w:pPr>
        <w:rPr>
          <w:sz w:val="22"/>
          <w:szCs w:val="22"/>
        </w:rPr>
      </w:pPr>
    </w:p>
    <w:p w:rsidR="00E11DE0" w:rsidRP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DOKUMENTACIJA – UPUTE ZA PRIKUPLJANJE PONUDA U POSTUPKU</w:t>
      </w: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BAGATELNE NABAVE</w:t>
      </w:r>
    </w:p>
    <w:p w:rsidR="004E4054" w:rsidRDefault="004E4054" w:rsidP="003E22A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11DE0" w:rsidRDefault="00E11DE0" w:rsidP="00E11DE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1DE0">
        <w:rPr>
          <w:b/>
          <w:bCs/>
          <w:sz w:val="22"/>
          <w:szCs w:val="22"/>
        </w:rPr>
        <w:t>ZA PREDMET NABAVE</w:t>
      </w:r>
    </w:p>
    <w:p w:rsidR="00E11DE0" w:rsidRDefault="000A21D3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A21D3">
        <w:rPr>
          <w:b/>
          <w:sz w:val="22"/>
          <w:szCs w:val="22"/>
        </w:rPr>
        <w:t>NABAVA LOŽ ULJA ZA 201</w:t>
      </w:r>
      <w:r w:rsidR="00FA1173">
        <w:rPr>
          <w:b/>
          <w:sz w:val="22"/>
          <w:szCs w:val="22"/>
        </w:rPr>
        <w:t>7</w:t>
      </w:r>
      <w:r w:rsidRPr="000A21D3">
        <w:rPr>
          <w:b/>
          <w:sz w:val="22"/>
          <w:szCs w:val="22"/>
        </w:rPr>
        <w:t>. GODINU</w:t>
      </w:r>
    </w:p>
    <w:p w:rsidR="00154557" w:rsidRPr="000A21D3" w:rsidRDefault="00154557" w:rsidP="0044140B">
      <w:pPr>
        <w:tabs>
          <w:tab w:val="left" w:pos="990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8-201</w:t>
      </w:r>
      <w:r w:rsidR="00FA1173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-EBV</w:t>
      </w:r>
    </w:p>
    <w:p w:rsidR="00600D19" w:rsidRPr="00600D19" w:rsidRDefault="009B0F03" w:rsidP="00E11DE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600D19" w:rsidRPr="00600D19">
        <w:rPr>
          <w:b/>
          <w:sz w:val="22"/>
          <w:szCs w:val="22"/>
        </w:rPr>
        <w:t>IZMJENA I DOPUNA</w:t>
      </w:r>
      <w:r w:rsidR="00600D19">
        <w:rPr>
          <w:b/>
          <w:sz w:val="22"/>
          <w:szCs w:val="22"/>
        </w:rPr>
        <w:t xml:space="preserve"> </w:t>
      </w:r>
    </w:p>
    <w:p w:rsidR="00600D19" w:rsidRPr="00E11DE0" w:rsidRDefault="00600D19" w:rsidP="00E11DE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1DE0" w:rsidRPr="00E11DE0" w:rsidRDefault="00B06EF8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</w:t>
      </w:r>
      <w:r w:rsidR="00E51D65">
        <w:rPr>
          <w:sz w:val="22"/>
          <w:szCs w:val="22"/>
        </w:rPr>
        <w:t>Gračac</w:t>
      </w:r>
      <w:r w:rsidR="00E11DE0" w:rsidRPr="00E11DE0">
        <w:rPr>
          <w:sz w:val="22"/>
          <w:szCs w:val="22"/>
        </w:rPr>
        <w:t xml:space="preserve"> kao Javni naručitelj, a sukladno članku 18. stavku 3. Zakona o javnoj nabavi</w:t>
      </w:r>
      <w:r w:rsidR="00E11DE0">
        <w:rPr>
          <w:sz w:val="22"/>
          <w:szCs w:val="22"/>
        </w:rPr>
        <w:t xml:space="preserve"> </w:t>
      </w:r>
      <w:r w:rsidR="00E11DE0" w:rsidRPr="00E11DE0">
        <w:rPr>
          <w:sz w:val="22"/>
          <w:szCs w:val="22"/>
        </w:rPr>
        <w:t>(Narodne novine“, broj 90/2011.) iskazuje potrebu za nabavom u predmetu nabave</w:t>
      </w:r>
    </w:p>
    <w:p w:rsidR="009B0F03" w:rsidRDefault="009B0F03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11DE0" w:rsidRDefault="00DB201A" w:rsidP="00DB201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NABAVA OSTALIH MATERIJALA ZA PROIZVODNJU ENERGIJE</w:t>
      </w:r>
    </w:p>
    <w:p w:rsidR="00DB201A" w:rsidRDefault="00DB201A" w:rsidP="00DB201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LOŽ ULJE</w:t>
      </w:r>
    </w:p>
    <w:p w:rsidR="00DB201A" w:rsidRDefault="00DB201A" w:rsidP="00E11DE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A" w:rsidRPr="00A56ABE" w:rsidRDefault="00600D19" w:rsidP="003F28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Odredba o jamstvu za ozbiljnost ponude u  dokumentaciji za nadmetanje mijenja se i glasi:</w:t>
      </w:r>
    </w:p>
    <w:p w:rsidR="00600D19" w:rsidRDefault="00600D19" w:rsidP="003F28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DB201A" w:rsidRPr="00A56ABE" w:rsidRDefault="00600D19" w:rsidP="00DB20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DB201A" w:rsidRPr="00A56ABE">
        <w:rPr>
          <w:b/>
          <w:sz w:val="22"/>
          <w:szCs w:val="22"/>
        </w:rPr>
        <w:t>Jamstvo za ozbiljnost ponude: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Sredstvo jamstva:  </w:t>
      </w:r>
      <w:r w:rsidR="00600D19" w:rsidRPr="00A56ABE">
        <w:rPr>
          <w:rFonts w:eastAsia="Calibri"/>
        </w:rPr>
        <w:t xml:space="preserve">ispunjena, </w:t>
      </w:r>
      <w:r w:rsidR="00600D19" w:rsidRPr="00A56ABE">
        <w:t>pot</w:t>
      </w:r>
      <w:r w:rsidR="009B0F03">
        <w:t xml:space="preserve">pisana i ovjerena valjana </w:t>
      </w:r>
      <w:r w:rsidR="00600D19" w:rsidRPr="00A56ABE">
        <w:t>zadužnica</w:t>
      </w:r>
      <w:r w:rsidR="009B0F03">
        <w:t xml:space="preserve"> ili bjanko zadužnica </w:t>
      </w:r>
      <w:r w:rsidR="00600D19" w:rsidRPr="00A56ABE">
        <w:t>od strane odgovorne osobe</w:t>
      </w:r>
      <w:r w:rsidR="009B0F03">
        <w:t>.</w:t>
      </w:r>
    </w:p>
    <w:p w:rsidR="00DB201A" w:rsidRPr="00A56ABE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Uvjeti jamstva: visina jamstva u iznosu najmanje </w:t>
      </w:r>
      <w:r w:rsidR="00BA5031">
        <w:rPr>
          <w:rFonts w:eastAsia="Calibri"/>
        </w:rPr>
        <w:t>3</w:t>
      </w:r>
      <w:r w:rsidRPr="00A56ABE">
        <w:rPr>
          <w:rFonts w:eastAsia="Calibri"/>
        </w:rPr>
        <w:t>.000,00 kuna.</w:t>
      </w:r>
    </w:p>
    <w:p w:rsidR="00DB201A" w:rsidRDefault="00DB201A" w:rsidP="00DB201A">
      <w:pPr>
        <w:jc w:val="both"/>
        <w:rPr>
          <w:rFonts w:eastAsia="Calibri"/>
        </w:rPr>
      </w:pPr>
      <w:r w:rsidRPr="00A56ABE">
        <w:rPr>
          <w:rFonts w:eastAsia="Calibri"/>
        </w:rPr>
        <w:t>Jamstvo za ozbiljnost ponude će se vratiti najkasnije 14 dana nakon donošenja odluke o odabiru ili nakon poništenja postupka javne nabave, ako je neiskorišteno.</w:t>
      </w:r>
      <w:r w:rsidR="00600D19">
        <w:rPr>
          <w:rFonts w:eastAsia="Calibri"/>
        </w:rPr>
        <w:t>“</w:t>
      </w:r>
      <w:r w:rsidRPr="00A56ABE">
        <w:rPr>
          <w:rFonts w:eastAsia="Calibri"/>
        </w:rPr>
        <w:t xml:space="preserve"> </w:t>
      </w:r>
    </w:p>
    <w:p w:rsidR="009B0F03" w:rsidRDefault="009B0F03" w:rsidP="00DB201A">
      <w:pPr>
        <w:jc w:val="both"/>
        <w:rPr>
          <w:rFonts w:eastAsia="Calibri"/>
        </w:rPr>
      </w:pPr>
    </w:p>
    <w:p w:rsidR="009B0F03" w:rsidRPr="00A56ABE" w:rsidRDefault="009B0F03" w:rsidP="009B0F03">
      <w:pPr>
        <w:jc w:val="both"/>
        <w:rPr>
          <w:rFonts w:eastAsia="Calibri"/>
        </w:rPr>
      </w:pPr>
      <w:r w:rsidRPr="00A56ABE">
        <w:rPr>
          <w:rFonts w:eastAsia="Calibri"/>
          <w:b/>
        </w:rPr>
        <w:t xml:space="preserve">Jamstvo za uredno ispunjenje </w:t>
      </w:r>
      <w:r w:rsidRPr="00A56ABE">
        <w:rPr>
          <w:b/>
        </w:rPr>
        <w:t xml:space="preserve"> ugovora</w:t>
      </w:r>
      <w:r w:rsidRPr="00A56ABE">
        <w:rPr>
          <w:rFonts w:eastAsia="Calibri"/>
        </w:rPr>
        <w:t>:</w:t>
      </w:r>
    </w:p>
    <w:p w:rsidR="009B0F03" w:rsidRDefault="009B0F03" w:rsidP="009B0F03">
      <w:pPr>
        <w:jc w:val="both"/>
        <w:rPr>
          <w:rFonts w:eastAsia="Calibri"/>
        </w:rPr>
      </w:pPr>
      <w:r w:rsidRPr="00A56ABE">
        <w:rPr>
          <w:rFonts w:eastAsia="Calibri"/>
        </w:rPr>
        <w:t xml:space="preserve">Sredstvo jamstva: ispunjena, </w:t>
      </w:r>
      <w:r w:rsidRPr="00A56ABE">
        <w:t>potpisana i ovjerena valjana zadužnica</w:t>
      </w:r>
      <w:r>
        <w:t xml:space="preserve"> ili bjanko zadužnica</w:t>
      </w:r>
      <w:r w:rsidRPr="00A56ABE">
        <w:rPr>
          <w:rFonts w:eastAsia="Calibri"/>
        </w:rPr>
        <w:t xml:space="preserve"> </w:t>
      </w:r>
      <w:r w:rsidRPr="00A56ABE">
        <w:t xml:space="preserve">od strane odgovorne osobe na iznos </w:t>
      </w:r>
      <w:r>
        <w:t>11</w:t>
      </w:r>
      <w:r w:rsidRPr="00A56ABE">
        <w:t>.</w:t>
      </w:r>
      <w:r>
        <w:t>0</w:t>
      </w:r>
      <w:r w:rsidRPr="00A56ABE">
        <w:t>00,00 kuna kao jamstvo radi osiguranja pravovremenog i kontinuiranog obavljanja isporuke robe, s rokom valjanosti do isteka ugovora</w:t>
      </w:r>
      <w:r>
        <w:t>.</w:t>
      </w:r>
    </w:p>
    <w:p w:rsidR="009B0F03" w:rsidRDefault="009B0F03" w:rsidP="009B0F03">
      <w:pPr>
        <w:jc w:val="both"/>
        <w:rPr>
          <w:rFonts w:eastAsia="Calibri"/>
          <w:b/>
        </w:rPr>
      </w:pPr>
    </w:p>
    <w:p w:rsidR="009B0F03" w:rsidRDefault="009B0F03" w:rsidP="009B0F03">
      <w:pPr>
        <w:jc w:val="both"/>
        <w:rPr>
          <w:rFonts w:eastAsia="Calibri"/>
          <w:b/>
        </w:rPr>
      </w:pPr>
      <w:r>
        <w:rPr>
          <w:rFonts w:eastAsia="Calibri"/>
          <w:b/>
        </w:rPr>
        <w:t>Jamstvo za osiguranje plaćanja:</w:t>
      </w:r>
    </w:p>
    <w:p w:rsidR="009B0F03" w:rsidRPr="004E4054" w:rsidRDefault="009B0F03" w:rsidP="009B0F03">
      <w:pPr>
        <w:jc w:val="both"/>
        <w:rPr>
          <w:rFonts w:eastAsia="Calibri"/>
        </w:rPr>
      </w:pPr>
      <w:r>
        <w:rPr>
          <w:rFonts w:eastAsia="Calibri"/>
        </w:rPr>
        <w:t xml:space="preserve">Općina Gračac nudi odabranom ponuditelju u obliku ispunjene </w:t>
      </w:r>
      <w:r w:rsidRPr="00A56ABE">
        <w:t>potpisana i ovjerena valjana zadužnica</w:t>
      </w:r>
      <w:r w:rsidRPr="00A56ABE">
        <w:rPr>
          <w:rFonts w:eastAsia="Calibri"/>
        </w:rPr>
        <w:t xml:space="preserve"> </w:t>
      </w:r>
      <w:r>
        <w:rPr>
          <w:rFonts w:eastAsia="Calibri"/>
        </w:rPr>
        <w:t xml:space="preserve">ili bjanko zadužnica </w:t>
      </w:r>
      <w:r w:rsidRPr="00A56ABE">
        <w:t xml:space="preserve">od strane odgovorne osobe na iznos </w:t>
      </w:r>
      <w:r>
        <w:t>11</w:t>
      </w:r>
      <w:r w:rsidRPr="00A56ABE">
        <w:t>.</w:t>
      </w:r>
      <w:r>
        <w:t>0</w:t>
      </w:r>
      <w:r w:rsidRPr="00A56ABE">
        <w:t xml:space="preserve">00,00 kuna kao jamstvo radi osiguranja </w:t>
      </w:r>
      <w:r>
        <w:t>plaćanja</w:t>
      </w:r>
      <w:r w:rsidRPr="00A56ABE">
        <w:t>, s rokom valjanosti do isteka ugovora</w:t>
      </w:r>
      <w: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0"/>
        <w:gridCol w:w="3960"/>
      </w:tblGrid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F053A2" w:rsidRPr="005D26F9" w:rsidRDefault="00DB201A" w:rsidP="009B0F03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OPĆINSKA NAČELNICA</w:t>
            </w:r>
          </w:p>
        </w:tc>
      </w:tr>
      <w:tr w:rsidR="0074373B" w:rsidRPr="009A348B">
        <w:trPr>
          <w:tblCellSpacing w:w="0" w:type="dxa"/>
        </w:trPr>
        <w:tc>
          <w:tcPr>
            <w:tcW w:w="3000" w:type="pct"/>
            <w:vAlign w:val="center"/>
          </w:tcPr>
          <w:p w:rsidR="0074373B" w:rsidRPr="009A348B" w:rsidRDefault="0074373B" w:rsidP="0044140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00" w:type="pct"/>
          </w:tcPr>
          <w:p w:rsidR="0074373B" w:rsidRPr="005D26F9" w:rsidRDefault="00DB201A" w:rsidP="00600D19">
            <w:pPr>
              <w:jc w:val="center"/>
              <w:rPr>
                <w:b/>
                <w:sz w:val="22"/>
                <w:szCs w:val="22"/>
                <w:lang w:val="de-DE"/>
              </w:rPr>
            </w:pPr>
            <w:r>
              <w:rPr>
                <w:b/>
                <w:sz w:val="22"/>
                <w:szCs w:val="22"/>
                <w:lang w:val="de-DE"/>
              </w:rPr>
              <w:t>Nataša Turbić, prof.</w:t>
            </w:r>
            <w:r w:rsidR="00FF407B">
              <w:rPr>
                <w:b/>
                <w:sz w:val="22"/>
                <w:szCs w:val="22"/>
                <w:lang w:val="de-DE"/>
              </w:rPr>
              <w:t>, v.r.</w:t>
            </w:r>
          </w:p>
        </w:tc>
      </w:tr>
    </w:tbl>
    <w:p w:rsidR="00E11DE0" w:rsidRDefault="00E11DE0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F28DE" w:rsidRDefault="003F28DE" w:rsidP="00E11DE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sectPr w:rsidR="003F28DE" w:rsidSect="00427E78">
      <w:headerReference w:type="default" r:id="rId9"/>
      <w:pgSz w:w="11906" w:h="16838"/>
      <w:pgMar w:top="899" w:right="110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7E" w:rsidRDefault="004E797E" w:rsidP="000A21D3">
      <w:r>
        <w:separator/>
      </w:r>
    </w:p>
  </w:endnote>
  <w:endnote w:type="continuationSeparator" w:id="0">
    <w:p w:rsidR="004E797E" w:rsidRDefault="004E797E" w:rsidP="000A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7E" w:rsidRDefault="004E797E" w:rsidP="000A21D3">
      <w:r>
        <w:separator/>
      </w:r>
    </w:p>
  </w:footnote>
  <w:footnote w:type="continuationSeparator" w:id="0">
    <w:p w:rsidR="004E797E" w:rsidRDefault="004E797E" w:rsidP="000A2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ABB" w:rsidRDefault="000A21D3" w:rsidP="000A21D3">
    <w:pPr>
      <w:pStyle w:val="Zaglavlje"/>
      <w:pBdr>
        <w:bottom w:val="thickThinSmallGap" w:sz="24" w:space="1" w:color="622423" w:themeColor="accent2" w:themeShade="7F"/>
      </w:pBdr>
    </w:pP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7206FF">
      <w:rPr>
        <w:noProof/>
      </w:rPr>
      <w:drawing>
        <wp:inline distT="0" distB="0" distL="0" distR="0">
          <wp:extent cx="476250" cy="561975"/>
          <wp:effectExtent l="0" t="0" r="0" b="9525"/>
          <wp:docPr id="1" name="Slika 1" descr="http://upload.wikimedia.org/wikipedia/hr/thumb/7/75/Gra%C4%8Dac_(grb).gif/80px-Gra%C4%8D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hr/thumb/7/75/Gra%C4%8Dac_(grb).gif/80px-Gra%C4%8Dac_(grb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2ABB">
      <w:t xml:space="preserve">       </w:t>
    </w:r>
    <w:r w:rsidR="00CF2ABB" w:rsidRPr="00CF2ABB">
      <w:rPr>
        <w:sz w:val="20"/>
        <w:szCs w:val="20"/>
      </w:rPr>
      <w:t>OPĆINA GRAČAC</w:t>
    </w:r>
  </w:p>
  <w:p w:rsidR="000A21D3" w:rsidRPr="00CF2ABB" w:rsidRDefault="00CF2ABB" w:rsidP="000A21D3">
    <w:pPr>
      <w:pStyle w:val="Zaglavlj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t xml:space="preserve">                      </w:t>
    </w:r>
    <w:r>
      <w:rPr>
        <w:sz w:val="18"/>
        <w:szCs w:val="18"/>
      </w:rPr>
      <w:t>DOKUMENTACIJA ZA PRIKUPLJANJE  PONUDA U POSTUPKU BAGATELNE NABAVE</w:t>
    </w:r>
  </w:p>
  <w:p w:rsidR="000A21D3" w:rsidRDefault="000A21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393E"/>
    <w:multiLevelType w:val="hybridMultilevel"/>
    <w:tmpl w:val="8880FF08"/>
    <w:lvl w:ilvl="0" w:tplc="5FEC701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B7AF3"/>
    <w:multiLevelType w:val="hybridMultilevel"/>
    <w:tmpl w:val="AD983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B4FA4"/>
    <w:multiLevelType w:val="hybridMultilevel"/>
    <w:tmpl w:val="E81C2208"/>
    <w:lvl w:ilvl="0" w:tplc="B9929D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2E1A"/>
    <w:multiLevelType w:val="hybridMultilevel"/>
    <w:tmpl w:val="12DAA56E"/>
    <w:lvl w:ilvl="0" w:tplc="20EC61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E0"/>
    <w:rsid w:val="000161D8"/>
    <w:rsid w:val="000A21D3"/>
    <w:rsid w:val="000D144C"/>
    <w:rsid w:val="00116AD8"/>
    <w:rsid w:val="00121EDB"/>
    <w:rsid w:val="00127E8D"/>
    <w:rsid w:val="00151635"/>
    <w:rsid w:val="00154557"/>
    <w:rsid w:val="00187062"/>
    <w:rsid w:val="00193857"/>
    <w:rsid w:val="00196C21"/>
    <w:rsid w:val="001C52A1"/>
    <w:rsid w:val="001E6AA3"/>
    <w:rsid w:val="001F0BF2"/>
    <w:rsid w:val="00266190"/>
    <w:rsid w:val="00271477"/>
    <w:rsid w:val="00283B72"/>
    <w:rsid w:val="002A28D4"/>
    <w:rsid w:val="00323319"/>
    <w:rsid w:val="0035190D"/>
    <w:rsid w:val="003859BA"/>
    <w:rsid w:val="00386144"/>
    <w:rsid w:val="003D5165"/>
    <w:rsid w:val="003E1356"/>
    <w:rsid w:val="003E22AF"/>
    <w:rsid w:val="003E4F6D"/>
    <w:rsid w:val="003E5A72"/>
    <w:rsid w:val="003E7538"/>
    <w:rsid w:val="003F28DE"/>
    <w:rsid w:val="00427E78"/>
    <w:rsid w:val="00436C37"/>
    <w:rsid w:val="0044140B"/>
    <w:rsid w:val="00471DFE"/>
    <w:rsid w:val="004E4054"/>
    <w:rsid w:val="004E797E"/>
    <w:rsid w:val="004E7EA0"/>
    <w:rsid w:val="0051627D"/>
    <w:rsid w:val="0053552A"/>
    <w:rsid w:val="00595A85"/>
    <w:rsid w:val="00596936"/>
    <w:rsid w:val="005B2B78"/>
    <w:rsid w:val="00600D19"/>
    <w:rsid w:val="00603970"/>
    <w:rsid w:val="00640239"/>
    <w:rsid w:val="00677D32"/>
    <w:rsid w:val="006D4BE5"/>
    <w:rsid w:val="00707DD9"/>
    <w:rsid w:val="007206FF"/>
    <w:rsid w:val="0074373B"/>
    <w:rsid w:val="007D6928"/>
    <w:rsid w:val="007D7D15"/>
    <w:rsid w:val="007F7193"/>
    <w:rsid w:val="00810C64"/>
    <w:rsid w:val="008C4FB3"/>
    <w:rsid w:val="008E249D"/>
    <w:rsid w:val="009178F2"/>
    <w:rsid w:val="009343D2"/>
    <w:rsid w:val="00992C7A"/>
    <w:rsid w:val="009B0F03"/>
    <w:rsid w:val="009F53F3"/>
    <w:rsid w:val="00A04450"/>
    <w:rsid w:val="00A543B2"/>
    <w:rsid w:val="00A544BB"/>
    <w:rsid w:val="00A56ABE"/>
    <w:rsid w:val="00A601EA"/>
    <w:rsid w:val="00AB6729"/>
    <w:rsid w:val="00B06EF8"/>
    <w:rsid w:val="00B85012"/>
    <w:rsid w:val="00BA5031"/>
    <w:rsid w:val="00BA60CB"/>
    <w:rsid w:val="00BD2BC0"/>
    <w:rsid w:val="00BF72E2"/>
    <w:rsid w:val="00C23EF9"/>
    <w:rsid w:val="00C27C53"/>
    <w:rsid w:val="00C739F4"/>
    <w:rsid w:val="00CD660D"/>
    <w:rsid w:val="00CF07E7"/>
    <w:rsid w:val="00CF2ABB"/>
    <w:rsid w:val="00D57366"/>
    <w:rsid w:val="00D57716"/>
    <w:rsid w:val="00DA7F63"/>
    <w:rsid w:val="00DB201A"/>
    <w:rsid w:val="00DD0951"/>
    <w:rsid w:val="00DD1A49"/>
    <w:rsid w:val="00DD4F61"/>
    <w:rsid w:val="00DF500D"/>
    <w:rsid w:val="00E11DE0"/>
    <w:rsid w:val="00E11E3D"/>
    <w:rsid w:val="00E367D9"/>
    <w:rsid w:val="00E42AE4"/>
    <w:rsid w:val="00E51D65"/>
    <w:rsid w:val="00E93DD9"/>
    <w:rsid w:val="00F053A2"/>
    <w:rsid w:val="00F3025F"/>
    <w:rsid w:val="00F32D1A"/>
    <w:rsid w:val="00F77248"/>
    <w:rsid w:val="00FA1173"/>
    <w:rsid w:val="00FC4700"/>
    <w:rsid w:val="00FC7D22"/>
    <w:rsid w:val="00FD04D4"/>
    <w:rsid w:val="00FE2ADC"/>
    <w:rsid w:val="00FE5061"/>
    <w:rsid w:val="00FE58B1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Naslov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4140B"/>
    <w:rPr>
      <w:b/>
      <w:bCs/>
    </w:rPr>
  </w:style>
  <w:style w:type="paragraph" w:styleId="Standard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4140B"/>
  </w:style>
  <w:style w:type="character" w:styleId="Hiperveza">
    <w:name w:val="Hyperlink"/>
    <w:basedOn w:val="Zadanifontodlomka"/>
    <w:rsid w:val="0044140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21D3"/>
    <w:rPr>
      <w:sz w:val="24"/>
      <w:szCs w:val="24"/>
    </w:rPr>
  </w:style>
  <w:style w:type="paragraph" w:styleId="Podnoje">
    <w:name w:val="footer"/>
    <w:basedOn w:val="Normal"/>
    <w:link w:val="PodnojeChar"/>
    <w:rsid w:val="000A2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21D3"/>
    <w:rPr>
      <w:sz w:val="24"/>
      <w:szCs w:val="24"/>
    </w:rPr>
  </w:style>
  <w:style w:type="paragraph" w:styleId="Tekstbalonia">
    <w:name w:val="Balloon Text"/>
    <w:basedOn w:val="Normal"/>
    <w:link w:val="TekstbaloniaChar"/>
    <w:rsid w:val="000A21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21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D32"/>
    <w:rPr>
      <w:sz w:val="24"/>
      <w:szCs w:val="24"/>
    </w:rPr>
  </w:style>
  <w:style w:type="paragraph" w:styleId="Naslov2">
    <w:name w:val="heading 2"/>
    <w:basedOn w:val="Normal"/>
    <w:next w:val="Normal"/>
    <w:qFormat/>
    <w:rsid w:val="0044140B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qFormat/>
    <w:rsid w:val="0044140B"/>
    <w:rPr>
      <w:b/>
      <w:bCs/>
    </w:rPr>
  </w:style>
  <w:style w:type="paragraph" w:styleId="StandardWeb">
    <w:name w:val="Normal (Web)"/>
    <w:basedOn w:val="Normal"/>
    <w:rsid w:val="004414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4140B"/>
  </w:style>
  <w:style w:type="character" w:styleId="Hiperveza">
    <w:name w:val="Hyperlink"/>
    <w:basedOn w:val="Zadanifontodlomka"/>
    <w:rsid w:val="0044140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0A2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21D3"/>
    <w:rPr>
      <w:sz w:val="24"/>
      <w:szCs w:val="24"/>
    </w:rPr>
  </w:style>
  <w:style w:type="paragraph" w:styleId="Podnoje">
    <w:name w:val="footer"/>
    <w:basedOn w:val="Normal"/>
    <w:link w:val="PodnojeChar"/>
    <w:rsid w:val="000A2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A21D3"/>
    <w:rPr>
      <w:sz w:val="24"/>
      <w:szCs w:val="24"/>
    </w:rPr>
  </w:style>
  <w:style w:type="paragraph" w:styleId="Tekstbalonia">
    <w:name w:val="Balloon Text"/>
    <w:basedOn w:val="Normal"/>
    <w:link w:val="TekstbaloniaChar"/>
    <w:rsid w:val="000A21D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A21D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23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b-na16">
    <w:name w:val="tb-na16"/>
    <w:basedOn w:val="Normal"/>
    <w:uiPriority w:val="99"/>
    <w:rsid w:val="00F302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4635D-FCBC-4793-8EC7-954A0112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DOKUMENTACIJA – UPUTE ZA PRIKUPLJANJE PONUDA U POSTUPKU</vt:lpstr>
    </vt:vector>
  </TitlesOfParts>
  <Company>Općina Voćin</Company>
  <LinksUpToDate>false</LinksUpToDate>
  <CharactersWithSpaces>2154</CharactersWithSpaces>
  <SharedDoc>false</SharedDoc>
  <HLinks>
    <vt:vector size="18" baseType="variant">
      <vt:variant>
        <vt:i4>6619213</vt:i4>
      </vt:variant>
      <vt:variant>
        <vt:i4>6</vt:i4>
      </vt:variant>
      <vt:variant>
        <vt:i4>0</vt:i4>
      </vt:variant>
      <vt:variant>
        <vt:i4>5</vt:i4>
      </vt:variant>
      <vt:variant>
        <vt:lpwstr>http://www.opcina-oprisavci.hr/dokumenti/Obrazac_1.pdf</vt:lpwstr>
      </vt:variant>
      <vt:variant>
        <vt:lpwstr/>
      </vt:variant>
      <vt:variant>
        <vt:i4>1048591</vt:i4>
      </vt:variant>
      <vt:variant>
        <vt:i4>0</vt:i4>
      </vt:variant>
      <vt:variant>
        <vt:i4>0</vt:i4>
      </vt:variant>
      <vt:variant>
        <vt:i4>5</vt:i4>
      </vt:variant>
      <vt:variant>
        <vt:lpwstr>http://imageshack.us/</vt:lpwstr>
      </vt:variant>
      <vt:variant>
        <vt:lpwstr/>
      </vt:variant>
      <vt:variant>
        <vt:i4>7864364</vt:i4>
      </vt:variant>
      <vt:variant>
        <vt:i4>2318</vt:i4>
      </vt:variant>
      <vt:variant>
        <vt:i4>1025</vt:i4>
      </vt:variant>
      <vt:variant>
        <vt:i4>1</vt:i4>
      </vt:variant>
      <vt:variant>
        <vt:lpwstr>http://img443.imageshack.us/img443/5987/hrvtvc1sq1.gif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2017-01-09T07:39:00Z</cp:lastPrinted>
  <dcterms:created xsi:type="dcterms:W3CDTF">2017-01-09T11:12:00Z</dcterms:created>
  <dcterms:modified xsi:type="dcterms:W3CDTF">2017-01-09T11:12:00Z</dcterms:modified>
</cp:coreProperties>
</file>